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19B2" w14:textId="3730E219" w:rsidR="00CB4D0B" w:rsidRDefault="00000000">
      <w:pPr>
        <w:pStyle w:val="a3"/>
        <w:spacing w:before="35"/>
        <w:ind w:left="422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附件</w:t>
      </w:r>
      <w:r w:rsidR="00020C9B">
        <w:rPr>
          <w:rFonts w:ascii="黑体" w:eastAsia="黑体" w:hint="eastAsia"/>
          <w:lang w:eastAsia="zh-CN"/>
        </w:rPr>
        <w:t xml:space="preserve"> 2</w:t>
      </w:r>
    </w:p>
    <w:p w14:paraId="798DB739" w14:textId="77777777" w:rsidR="00CB4D0B" w:rsidRDefault="00CB4D0B">
      <w:pPr>
        <w:pStyle w:val="a3"/>
        <w:spacing w:before="11"/>
        <w:rPr>
          <w:rFonts w:ascii="黑体"/>
          <w:sz w:val="27"/>
          <w:lang w:eastAsia="zh-CN"/>
        </w:rPr>
      </w:pPr>
    </w:p>
    <w:p w14:paraId="4CBB05C2" w14:textId="77777777" w:rsidR="00CB4D0B" w:rsidRDefault="00000000">
      <w:pPr>
        <w:pStyle w:val="1"/>
        <w:spacing w:before="1"/>
        <w:ind w:right="41"/>
        <w:rPr>
          <w:lang w:eastAsia="zh-CN"/>
        </w:rPr>
      </w:pPr>
      <w:r>
        <w:rPr>
          <w:lang w:eastAsia="zh-CN"/>
        </w:rPr>
        <w:t>湘潭</w:t>
      </w:r>
      <w:proofErr w:type="gramStart"/>
      <w:r>
        <w:rPr>
          <w:lang w:eastAsia="zh-CN"/>
        </w:rPr>
        <w:t>医卫职院创新</w:t>
      </w:r>
      <w:proofErr w:type="gramEnd"/>
      <w:r>
        <w:rPr>
          <w:lang w:eastAsia="zh-CN"/>
        </w:rPr>
        <w:t>创业孵化基地入驻协议</w:t>
      </w:r>
    </w:p>
    <w:p w14:paraId="3DD8CDA7" w14:textId="77777777" w:rsidR="00CB4D0B" w:rsidRDefault="00CB4D0B">
      <w:pPr>
        <w:pStyle w:val="a3"/>
        <w:spacing w:before="5"/>
        <w:rPr>
          <w:rFonts w:ascii="方正小标宋简体"/>
          <w:sz w:val="34"/>
          <w:lang w:eastAsia="zh-CN"/>
        </w:rPr>
      </w:pPr>
    </w:p>
    <w:p w14:paraId="69618903" w14:textId="77777777" w:rsidR="005B3ADB" w:rsidRDefault="00000000" w:rsidP="005B3ADB">
      <w:pPr>
        <w:pStyle w:val="a3"/>
        <w:tabs>
          <w:tab w:val="left" w:pos="5222"/>
        </w:tabs>
        <w:snapToGrid w:val="0"/>
        <w:spacing w:line="600" w:lineRule="exact"/>
        <w:ind w:firstLineChars="200" w:firstLine="640"/>
        <w:rPr>
          <w:spacing w:val="-12"/>
          <w:lang w:eastAsia="zh-CN"/>
        </w:rPr>
      </w:pPr>
      <w:r>
        <w:rPr>
          <w:lang w:eastAsia="zh-CN"/>
        </w:rPr>
        <w:t>甲方：湘潭</w:t>
      </w:r>
      <w:proofErr w:type="gramStart"/>
      <w:r>
        <w:rPr>
          <w:lang w:eastAsia="zh-CN"/>
        </w:rPr>
        <w:t>医卫职业</w:t>
      </w:r>
      <w:proofErr w:type="gramEnd"/>
      <w:r>
        <w:rPr>
          <w:lang w:eastAsia="zh-CN"/>
        </w:rPr>
        <w:t>技术学院（以下简称甲方</w:t>
      </w:r>
      <w:r>
        <w:rPr>
          <w:spacing w:val="-12"/>
          <w:lang w:eastAsia="zh-CN"/>
        </w:rPr>
        <w:t xml:space="preserve">） </w:t>
      </w:r>
    </w:p>
    <w:p w14:paraId="415641E8" w14:textId="0F026175" w:rsidR="00CB4D0B" w:rsidRDefault="00000000" w:rsidP="005B3ADB">
      <w:pPr>
        <w:pStyle w:val="a3"/>
        <w:tabs>
          <w:tab w:val="left" w:pos="4900"/>
        </w:tabs>
        <w:snapToGrid w:val="0"/>
        <w:spacing w:line="600" w:lineRule="exact"/>
        <w:ind w:firstLineChars="200" w:firstLine="640"/>
        <w:rPr>
          <w:lang w:eastAsia="zh-CN"/>
        </w:rPr>
      </w:pPr>
      <w:r>
        <w:rPr>
          <w:lang w:eastAsia="zh-CN"/>
        </w:rPr>
        <w:t>乙方：</w:t>
      </w:r>
      <w:r>
        <w:rPr>
          <w:lang w:eastAsia="zh-CN"/>
        </w:rPr>
        <w:tab/>
      </w:r>
      <w:r>
        <w:rPr>
          <w:w w:val="95"/>
          <w:lang w:eastAsia="zh-CN"/>
        </w:rPr>
        <w:t>（以下简称乙方</w:t>
      </w:r>
      <w:r>
        <w:rPr>
          <w:spacing w:val="-14"/>
          <w:w w:val="95"/>
          <w:lang w:eastAsia="zh-CN"/>
        </w:rPr>
        <w:t>）</w:t>
      </w:r>
    </w:p>
    <w:p w14:paraId="252B2AA3" w14:textId="77777777" w:rsidR="00CB4D0B" w:rsidRDefault="00CB4D0B" w:rsidP="00A84077">
      <w:pPr>
        <w:pStyle w:val="a3"/>
        <w:snapToGrid w:val="0"/>
        <w:spacing w:line="600" w:lineRule="exact"/>
        <w:ind w:firstLineChars="200" w:firstLine="880"/>
        <w:jc w:val="both"/>
        <w:rPr>
          <w:sz w:val="44"/>
          <w:lang w:eastAsia="zh-CN"/>
        </w:rPr>
      </w:pPr>
    </w:p>
    <w:p w14:paraId="6209DB44" w14:textId="7B1C2620" w:rsidR="00CB4D0B" w:rsidRDefault="00000000" w:rsidP="00A84077">
      <w:pPr>
        <w:pStyle w:val="a3"/>
        <w:snapToGrid w:val="0"/>
        <w:spacing w:line="600" w:lineRule="exact"/>
        <w:ind w:firstLineChars="200" w:firstLine="601"/>
        <w:jc w:val="both"/>
        <w:rPr>
          <w:lang w:eastAsia="zh-CN"/>
        </w:rPr>
      </w:pPr>
      <w:r>
        <w:rPr>
          <w:spacing w:val="-2"/>
          <w:w w:val="95"/>
          <w:lang w:eastAsia="zh-CN"/>
        </w:rPr>
        <w:t>为鼓励和支持我校学生自主创新创业，提升毕业生的创</w:t>
      </w:r>
      <w:r>
        <w:rPr>
          <w:spacing w:val="-5"/>
          <w:w w:val="95"/>
          <w:lang w:eastAsia="zh-CN"/>
        </w:rPr>
        <w:t xml:space="preserve">业成功率，甲乙双方本着平等自愿的原则，就乙方申请进入 </w:t>
      </w:r>
      <w:r>
        <w:rPr>
          <w:spacing w:val="-6"/>
          <w:w w:val="95"/>
          <w:lang w:eastAsia="zh-CN"/>
        </w:rPr>
        <w:t xml:space="preserve">甲方创新创业基地开展项目孵化相关事宜，达成如下协议： </w:t>
      </w:r>
      <w:r>
        <w:rPr>
          <w:spacing w:val="-5"/>
          <w:w w:val="95"/>
          <w:lang w:eastAsia="zh-CN"/>
        </w:rPr>
        <w:t>一、甲方将位于湘潭市雨湖区</w:t>
      </w:r>
      <w:r w:rsidR="00A84077">
        <w:rPr>
          <w:rFonts w:hint="eastAsia"/>
          <w:spacing w:val="-5"/>
          <w:w w:val="95"/>
          <w:lang w:eastAsia="zh-CN"/>
        </w:rPr>
        <w:t>雨湖路街道</w:t>
      </w:r>
      <w:r>
        <w:rPr>
          <w:spacing w:val="-5"/>
          <w:w w:val="95"/>
          <w:lang w:eastAsia="zh-CN"/>
        </w:rPr>
        <w:t>和平</w:t>
      </w:r>
      <w:proofErr w:type="gramStart"/>
      <w:r>
        <w:rPr>
          <w:spacing w:val="-5"/>
          <w:w w:val="95"/>
          <w:lang w:eastAsia="zh-CN"/>
        </w:rPr>
        <w:t>路学校</w:t>
      </w:r>
      <w:proofErr w:type="gramEnd"/>
      <w:r>
        <w:rPr>
          <w:spacing w:val="-5"/>
          <w:w w:val="95"/>
          <w:lang w:eastAsia="zh-CN"/>
        </w:rPr>
        <w:t>临街门面大学</w:t>
      </w:r>
      <w:r>
        <w:rPr>
          <w:lang w:eastAsia="zh-CN"/>
        </w:rPr>
        <w:t xml:space="preserve">生创新创业孵化基地     号门面，面积约为   </w:t>
      </w:r>
      <w:r>
        <w:rPr>
          <w:rFonts w:ascii="宋体" w:eastAsia="宋体" w:hint="eastAsia"/>
          <w:lang w:eastAsia="zh-CN"/>
        </w:rPr>
        <w:t>㎡</w:t>
      </w:r>
      <w:r>
        <w:rPr>
          <w:lang w:eastAsia="zh-CN"/>
        </w:rPr>
        <w:t>的房屋提供给乙方作为自主创新创业场地。</w:t>
      </w:r>
    </w:p>
    <w:p w14:paraId="2F2DAE99" w14:textId="77777777" w:rsidR="00CB4D0B" w:rsidRDefault="00000000" w:rsidP="005B3ADB">
      <w:pPr>
        <w:pStyle w:val="a3"/>
        <w:snapToGrid w:val="0"/>
        <w:spacing w:line="600" w:lineRule="exact"/>
        <w:ind w:firstLineChars="200" w:firstLine="632"/>
        <w:jc w:val="both"/>
        <w:rPr>
          <w:lang w:eastAsia="zh-CN"/>
        </w:rPr>
      </w:pPr>
      <w:r>
        <w:rPr>
          <w:spacing w:val="-4"/>
          <w:lang w:eastAsia="zh-CN"/>
        </w:rPr>
        <w:t>二、乙方入驻基地后要严格遵守国家政策及法规，遵守</w:t>
      </w:r>
      <w:r>
        <w:rPr>
          <w:spacing w:val="-6"/>
          <w:lang w:eastAsia="zh-CN"/>
        </w:rPr>
        <w:t>甲方基地管理规定和相关要求，经营项目和经营范围以审批</w:t>
      </w:r>
      <w:r>
        <w:rPr>
          <w:spacing w:val="-6"/>
          <w:w w:val="95"/>
          <w:lang w:eastAsia="zh-CN"/>
        </w:rPr>
        <w:t xml:space="preserve">通过项目为准，不得超范围经营，不得从事非法的宗教、传 </w:t>
      </w:r>
      <w:r>
        <w:rPr>
          <w:spacing w:val="-7"/>
          <w:lang w:eastAsia="zh-CN"/>
        </w:rPr>
        <w:t>销等相关活动；不得在房屋外设立户外营利性商业广告和宣传广告等。若有此类事件发生，甲方有权终止协议并收回经营场地。</w:t>
      </w:r>
    </w:p>
    <w:p w14:paraId="31D09BA2" w14:textId="01EF8AEC" w:rsidR="00036400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三、乙方应建立财务、人事、技术管理等方面的规章制度，将生产、经营、开发计划报送甲方备案，并根据运行情况，按季度向甲方如实填报不涉及商业机密的报表、统计数据和其他相关资料。</w:t>
      </w:r>
    </w:p>
    <w:p w14:paraId="7705E238" w14:textId="59FBF41B" w:rsidR="00CB4D0B" w:rsidRDefault="00000000" w:rsidP="005B3ADB">
      <w:pPr>
        <w:pStyle w:val="a3"/>
        <w:snapToGrid w:val="0"/>
        <w:spacing w:line="600" w:lineRule="exact"/>
        <w:ind w:firstLineChars="200" w:firstLine="632"/>
        <w:jc w:val="both"/>
        <w:rPr>
          <w:lang w:eastAsia="zh-CN"/>
        </w:rPr>
      </w:pPr>
      <w:r>
        <w:rPr>
          <w:spacing w:val="-4"/>
          <w:lang w:eastAsia="zh-CN"/>
        </w:rPr>
        <w:t>四、乙方入驻基地后未经甲方书面同意，乙方不得擅自</w:t>
      </w:r>
      <w:r>
        <w:rPr>
          <w:spacing w:val="-6"/>
          <w:lang w:eastAsia="zh-CN"/>
        </w:rPr>
        <w:t>改造经营场所的房屋结构；如乙方需要进行室内装修和安装</w:t>
      </w:r>
      <w:r>
        <w:rPr>
          <w:spacing w:val="-7"/>
          <w:lang w:eastAsia="zh-CN"/>
        </w:rPr>
        <w:t>防护设施的，所发生的一切费用均由自己负责，协议终止时</w:t>
      </w:r>
      <w:r>
        <w:rPr>
          <w:spacing w:val="-9"/>
          <w:lang w:eastAsia="zh-CN"/>
        </w:rPr>
        <w:t>甲方不做任何补偿，</w:t>
      </w:r>
      <w:r>
        <w:rPr>
          <w:spacing w:val="-9"/>
          <w:lang w:eastAsia="zh-CN"/>
        </w:rPr>
        <w:lastRenderedPageBreak/>
        <w:t>乙方只能将可以搬动的物件搬离；房屋</w:t>
      </w:r>
      <w:r>
        <w:rPr>
          <w:spacing w:val="-10"/>
          <w:lang w:eastAsia="zh-CN"/>
        </w:rPr>
        <w:t>如有自然损坏或需要维修的，乙方应及时报告甲方维修；若由于乙方使用不当造成房屋、设施损坏的，乙方要承担赔偿责任。</w:t>
      </w:r>
    </w:p>
    <w:p w14:paraId="37C47A33" w14:textId="77777777" w:rsidR="00CB4D0B" w:rsidRDefault="00000000" w:rsidP="005B3ADB">
      <w:pPr>
        <w:pStyle w:val="a3"/>
        <w:snapToGrid w:val="0"/>
        <w:spacing w:line="600" w:lineRule="exact"/>
        <w:ind w:firstLineChars="200" w:firstLine="630"/>
        <w:jc w:val="both"/>
        <w:rPr>
          <w:lang w:eastAsia="zh-CN"/>
        </w:rPr>
      </w:pPr>
      <w:r>
        <w:rPr>
          <w:spacing w:val="-5"/>
          <w:lang w:eastAsia="zh-CN"/>
        </w:rPr>
        <w:t>五、甲方对乙方在基地内从事与</w:t>
      </w:r>
      <w:proofErr w:type="gramStart"/>
      <w:r>
        <w:rPr>
          <w:spacing w:val="-5"/>
          <w:lang w:eastAsia="zh-CN"/>
        </w:rPr>
        <w:t>本创业</w:t>
      </w:r>
      <w:proofErr w:type="gramEnd"/>
      <w:r>
        <w:rPr>
          <w:spacing w:val="-5"/>
          <w:lang w:eastAsia="zh-CN"/>
        </w:rPr>
        <w:t>项目相关的经营活动，原则上不予以干涉，但有权检查、督促、纠正乙方在</w:t>
      </w:r>
      <w:r>
        <w:rPr>
          <w:spacing w:val="-7"/>
          <w:lang w:eastAsia="zh-CN"/>
        </w:rPr>
        <w:t>经营活动中的违规行为；若经查实有假冒伪劣商品和欺诈经营行为，甲方有权终止协议并收回经营场地。</w:t>
      </w:r>
    </w:p>
    <w:p w14:paraId="0790DA1C" w14:textId="5DB1256C" w:rsidR="00CB4D0B" w:rsidRDefault="00000000" w:rsidP="005B3ADB">
      <w:pPr>
        <w:pStyle w:val="a3"/>
        <w:snapToGrid w:val="0"/>
        <w:spacing w:line="600" w:lineRule="exact"/>
        <w:ind w:firstLineChars="200" w:firstLine="597"/>
        <w:jc w:val="both"/>
        <w:rPr>
          <w:lang w:eastAsia="zh-CN"/>
        </w:rPr>
      </w:pPr>
      <w:r>
        <w:rPr>
          <w:spacing w:val="-4"/>
          <w:w w:val="95"/>
          <w:lang w:eastAsia="zh-CN"/>
        </w:rPr>
        <w:t>六、乙方在该基地经营期间，自主经营，独立核算，自</w:t>
      </w:r>
      <w:r>
        <w:rPr>
          <w:spacing w:val="-6"/>
          <w:lang w:eastAsia="zh-CN"/>
        </w:rPr>
        <w:t>负盈亏，承担入驻期间发生的经营风险、医疗纠纷和因企业运营而产生的法律责任，甲方不负任何责任。</w:t>
      </w:r>
    </w:p>
    <w:p w14:paraId="5B0C2702" w14:textId="77777777" w:rsidR="00CB4D0B" w:rsidRDefault="00000000" w:rsidP="005B3ADB">
      <w:pPr>
        <w:pStyle w:val="a3"/>
        <w:snapToGrid w:val="0"/>
        <w:spacing w:line="600" w:lineRule="exact"/>
        <w:ind w:firstLineChars="200" w:firstLine="632"/>
        <w:jc w:val="both"/>
        <w:rPr>
          <w:lang w:eastAsia="zh-CN"/>
        </w:rPr>
      </w:pPr>
      <w:r>
        <w:rPr>
          <w:spacing w:val="-4"/>
          <w:lang w:eastAsia="zh-CN"/>
        </w:rPr>
        <w:t>七、乙方在使用网络时，应严格遵守国家有关计算机安</w:t>
      </w:r>
      <w:r>
        <w:rPr>
          <w:spacing w:val="-7"/>
          <w:lang w:eastAsia="zh-CN"/>
        </w:rPr>
        <w:t>全的法律法规，不得发布违法信息或从事违反网络管理有关规定的任何活动，不得干扰网络服务的正常运行，否则，造成经济损失和社会影响的，由乙方承担全部责任。</w:t>
      </w:r>
    </w:p>
    <w:p w14:paraId="3FB0D0E8" w14:textId="51CB30CE" w:rsidR="005B3ADB" w:rsidRDefault="00000000" w:rsidP="005B3ADB">
      <w:pPr>
        <w:pStyle w:val="a3"/>
        <w:snapToGrid w:val="0"/>
        <w:spacing w:line="600" w:lineRule="exact"/>
        <w:ind w:firstLineChars="200" w:firstLine="605"/>
        <w:jc w:val="both"/>
        <w:rPr>
          <w:w w:val="95"/>
          <w:lang w:eastAsia="zh-CN"/>
        </w:rPr>
      </w:pPr>
      <w:r>
        <w:rPr>
          <w:w w:val="95"/>
          <w:lang w:eastAsia="zh-CN"/>
        </w:rPr>
        <w:t>八、乙方在入驻基地的同时，须与学校保卫处签订安全 责任书，并按照校园安全管理规定，负责该经营场所的安全 防火、防盗及协助甲方共同做好基地的治安保卫工作；所有 从业人员的有效身份证、学生证件复印一式两份，交到学校 保卫处和</w:t>
      </w:r>
      <w:bookmarkStart w:id="0" w:name="_Hlk120019638"/>
      <w:r w:rsidR="00C34E80">
        <w:rPr>
          <w:rFonts w:hint="eastAsia"/>
          <w:w w:val="95"/>
          <w:lang w:eastAsia="zh-CN"/>
        </w:rPr>
        <w:t>创新创业中心</w:t>
      </w:r>
      <w:bookmarkEnd w:id="0"/>
      <w:r>
        <w:rPr>
          <w:w w:val="95"/>
          <w:lang w:eastAsia="zh-CN"/>
        </w:rPr>
        <w:t>各一份登记备案。</w:t>
      </w:r>
    </w:p>
    <w:p w14:paraId="79D19B8E" w14:textId="76300852" w:rsidR="00CB4D0B" w:rsidRDefault="00000000" w:rsidP="005B3ADB">
      <w:pPr>
        <w:pStyle w:val="a3"/>
        <w:snapToGrid w:val="0"/>
        <w:spacing w:line="600" w:lineRule="exact"/>
        <w:ind w:firstLineChars="200" w:firstLine="605"/>
        <w:jc w:val="both"/>
        <w:rPr>
          <w:lang w:eastAsia="zh-CN"/>
        </w:rPr>
      </w:pPr>
      <w:r>
        <w:rPr>
          <w:w w:val="95"/>
          <w:lang w:eastAsia="zh-CN"/>
        </w:rPr>
        <w:t>九、乙方在经营本项目或店铺营业期间，必须统一佩戴</w:t>
      </w:r>
      <w:proofErr w:type="gramStart"/>
      <w:r>
        <w:rPr>
          <w:lang w:eastAsia="zh-CN"/>
        </w:rPr>
        <w:t>由</w:t>
      </w:r>
      <w:r w:rsidR="00C34E80">
        <w:rPr>
          <w:rFonts w:hint="eastAsia"/>
          <w:w w:val="95"/>
          <w:lang w:eastAsia="zh-CN"/>
        </w:rPr>
        <w:t>创新</w:t>
      </w:r>
      <w:proofErr w:type="gramEnd"/>
      <w:r w:rsidR="00C34E80">
        <w:rPr>
          <w:rFonts w:hint="eastAsia"/>
          <w:w w:val="95"/>
          <w:lang w:eastAsia="zh-CN"/>
        </w:rPr>
        <w:t>创业中心</w:t>
      </w:r>
      <w:r>
        <w:rPr>
          <w:lang w:eastAsia="zh-CN"/>
        </w:rPr>
        <w:t>印发的工作证件，不允许登记在册以外的其他人员进行经营和管理。</w:t>
      </w:r>
    </w:p>
    <w:p w14:paraId="79499DAE" w14:textId="77777777" w:rsidR="00CB4D0B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十、乙方应爱护孵化基地的场地、环境及各类设施及办公服</w:t>
      </w:r>
      <w:r>
        <w:rPr>
          <w:lang w:eastAsia="zh-CN"/>
        </w:rPr>
        <w:lastRenderedPageBreak/>
        <w:t>务设备，不得损坏、带走由孵化基地提供的办公设备。乙方如损坏甲方场地及设施设备，应依法赔偿。</w:t>
      </w:r>
    </w:p>
    <w:p w14:paraId="1833093C" w14:textId="4429FF49" w:rsidR="00CB4D0B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十一、乙方若无故停止营业时间超过30</w:t>
      </w:r>
      <w:r>
        <w:rPr>
          <w:spacing w:val="-9"/>
          <w:lang w:eastAsia="zh-CN"/>
        </w:rPr>
        <w:t>天，甲方有权终止协议和追究责任。</w:t>
      </w:r>
    </w:p>
    <w:p w14:paraId="78F6015C" w14:textId="788DFB6E" w:rsidR="00CB4D0B" w:rsidRDefault="00000000" w:rsidP="005B3ADB">
      <w:pPr>
        <w:pStyle w:val="a3"/>
        <w:snapToGrid w:val="0"/>
        <w:spacing w:line="600" w:lineRule="exact"/>
        <w:ind w:firstLineChars="200" w:firstLine="606"/>
        <w:jc w:val="both"/>
        <w:rPr>
          <w:lang w:eastAsia="zh-CN"/>
        </w:rPr>
      </w:pPr>
      <w:r>
        <w:rPr>
          <w:spacing w:val="-17"/>
          <w:lang w:eastAsia="zh-CN"/>
        </w:rPr>
        <w:t>十二、乙方须按月及时缴纳水、电费用。</w:t>
      </w:r>
    </w:p>
    <w:p w14:paraId="109F19F7" w14:textId="509760DD" w:rsidR="00CB4D0B" w:rsidRDefault="00000000" w:rsidP="005B3ADB">
      <w:pPr>
        <w:pStyle w:val="a3"/>
        <w:snapToGrid w:val="0"/>
        <w:spacing w:line="600" w:lineRule="exact"/>
        <w:ind w:firstLineChars="200" w:firstLine="630"/>
        <w:jc w:val="both"/>
        <w:rPr>
          <w:lang w:eastAsia="zh-CN"/>
        </w:rPr>
      </w:pPr>
      <w:r>
        <w:rPr>
          <w:spacing w:val="-5"/>
          <w:lang w:eastAsia="zh-CN"/>
        </w:rPr>
        <w:t>十三、乙方从业人员不得在经营场所内居住、生活，不</w:t>
      </w:r>
      <w:r>
        <w:rPr>
          <w:spacing w:val="-6"/>
          <w:lang w:eastAsia="zh-CN"/>
        </w:rPr>
        <w:t>得影响周边师生生活，必须做到离开项目或店铺时锁好门、</w:t>
      </w:r>
      <w:r>
        <w:rPr>
          <w:spacing w:val="-4"/>
          <w:lang w:eastAsia="zh-CN"/>
        </w:rPr>
        <w:t>关好窗、关闭电源；乙方应保证自己区域内干净整洁；乙方</w:t>
      </w:r>
      <w:r>
        <w:rPr>
          <w:spacing w:val="4"/>
          <w:w w:val="95"/>
          <w:lang w:eastAsia="zh-CN"/>
        </w:rPr>
        <w:t>有义务遵守学校门前三包管理规定，维护公共区域内</w:t>
      </w:r>
      <w:r w:rsidR="005B3ADB">
        <w:rPr>
          <w:rFonts w:hint="eastAsia"/>
          <w:spacing w:val="4"/>
          <w:w w:val="95"/>
          <w:lang w:eastAsia="zh-CN"/>
        </w:rPr>
        <w:t>（</w:t>
      </w:r>
      <w:r>
        <w:rPr>
          <w:spacing w:val="4"/>
          <w:w w:val="95"/>
          <w:lang w:eastAsia="zh-CN"/>
        </w:rPr>
        <w:t>门前</w:t>
      </w:r>
      <w:r>
        <w:rPr>
          <w:spacing w:val="4"/>
          <w:lang w:eastAsia="zh-CN"/>
        </w:rPr>
        <w:t>及周边</w:t>
      </w:r>
      <w:r w:rsidR="005B3ADB">
        <w:rPr>
          <w:rFonts w:hint="eastAsia"/>
          <w:spacing w:val="4"/>
          <w:lang w:eastAsia="zh-CN"/>
        </w:rPr>
        <w:t>）</w:t>
      </w:r>
      <w:r>
        <w:rPr>
          <w:spacing w:val="4"/>
          <w:lang w:eastAsia="zh-CN"/>
        </w:rPr>
        <w:t>的环境卫生。</w:t>
      </w:r>
    </w:p>
    <w:p w14:paraId="42B3CFCE" w14:textId="3548F7C4" w:rsidR="00CB4D0B" w:rsidRDefault="00000000" w:rsidP="005B3ADB">
      <w:pPr>
        <w:pStyle w:val="a3"/>
        <w:snapToGrid w:val="0"/>
        <w:spacing w:line="600" w:lineRule="exact"/>
        <w:ind w:firstLineChars="200" w:firstLine="630"/>
        <w:jc w:val="both"/>
        <w:rPr>
          <w:lang w:eastAsia="zh-CN"/>
        </w:rPr>
      </w:pPr>
      <w:r>
        <w:rPr>
          <w:spacing w:val="-5"/>
          <w:lang w:eastAsia="zh-CN"/>
        </w:rPr>
        <w:t>十四、甲方如遇到学校发展规划需要改变该经营场所使</w:t>
      </w:r>
      <w:r>
        <w:rPr>
          <w:spacing w:val="11"/>
          <w:w w:val="95"/>
          <w:lang w:eastAsia="zh-CN"/>
        </w:rPr>
        <w:t xml:space="preserve">用功能，或遇到其它不可抗力的因素使其不能履行该协议 </w:t>
      </w:r>
      <w:r>
        <w:rPr>
          <w:spacing w:val="-14"/>
          <w:lang w:eastAsia="zh-CN"/>
        </w:rPr>
        <w:t>时，提前</w:t>
      </w:r>
      <w:r>
        <w:rPr>
          <w:lang w:eastAsia="zh-CN"/>
        </w:rPr>
        <w:t>30</w:t>
      </w:r>
      <w:r>
        <w:rPr>
          <w:spacing w:val="-4"/>
          <w:lang w:eastAsia="zh-CN"/>
        </w:rPr>
        <w:t>天以书面形式通知乙方，乙方应无条件服从甲</w:t>
      </w:r>
      <w:r>
        <w:rPr>
          <w:spacing w:val="-6"/>
          <w:lang w:eastAsia="zh-CN"/>
        </w:rPr>
        <w:t>方安排，并按指定的时间内全部搬出，甲方对此无须向乙方做出任何经济赔偿和补偿。</w:t>
      </w:r>
    </w:p>
    <w:p w14:paraId="0737D8B9" w14:textId="77777777" w:rsidR="00CB4D0B" w:rsidRDefault="00000000" w:rsidP="005B3ADB">
      <w:pPr>
        <w:pStyle w:val="a3"/>
        <w:snapToGrid w:val="0"/>
        <w:spacing w:line="600" w:lineRule="exact"/>
        <w:ind w:firstLineChars="200" w:firstLine="632"/>
        <w:jc w:val="both"/>
        <w:rPr>
          <w:lang w:eastAsia="zh-CN"/>
        </w:rPr>
      </w:pPr>
      <w:r>
        <w:rPr>
          <w:spacing w:val="-4"/>
          <w:lang w:eastAsia="zh-CN"/>
        </w:rPr>
        <w:t>十五、乙方不得擅自转租、分租、转让、转借、擅自调</w:t>
      </w:r>
      <w:r>
        <w:rPr>
          <w:spacing w:val="-6"/>
          <w:lang w:eastAsia="zh-CN"/>
        </w:rPr>
        <w:t>换使用及与他人共享孵化场地，一经发现，甲方将终止协议并收回经营场地。</w:t>
      </w:r>
    </w:p>
    <w:p w14:paraId="6DA330A8" w14:textId="77777777" w:rsidR="005B3ADB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十六、在以下情况下乙方将退出孵化基地，乙方承诺履行相关责任：</w:t>
      </w:r>
    </w:p>
    <w:p w14:paraId="438FBAAE" w14:textId="3B0E1ACC" w:rsidR="00CB4D0B" w:rsidRDefault="00A84077" w:rsidP="005B3ADB">
      <w:pPr>
        <w:pStyle w:val="a3"/>
        <w:snapToGrid w:val="0"/>
        <w:spacing w:line="600" w:lineRule="exact"/>
        <w:ind w:firstLineChars="200" w:firstLine="632"/>
        <w:jc w:val="both"/>
        <w:rPr>
          <w:lang w:eastAsia="zh-CN"/>
        </w:rPr>
      </w:pPr>
      <w:r>
        <w:rPr>
          <w:rFonts w:hint="eastAsia"/>
          <w:spacing w:val="-4"/>
          <w:lang w:eastAsia="zh-CN"/>
        </w:rPr>
        <w:t>1.</w:t>
      </w:r>
      <w:r>
        <w:rPr>
          <w:spacing w:val="-4"/>
          <w:lang w:eastAsia="zh-CN"/>
        </w:rPr>
        <w:t>项目转让</w:t>
      </w:r>
      <w:r>
        <w:rPr>
          <w:rFonts w:hint="eastAsia"/>
          <w:spacing w:val="-4"/>
          <w:lang w:eastAsia="zh-CN"/>
        </w:rPr>
        <w:t>：</w:t>
      </w:r>
      <w:r>
        <w:rPr>
          <w:spacing w:val="-4"/>
          <w:lang w:eastAsia="zh-CN"/>
        </w:rPr>
        <w:t>因项目主要负责人毕业需退出经营状况良</w:t>
      </w:r>
      <w:r>
        <w:rPr>
          <w:spacing w:val="-6"/>
          <w:lang w:eastAsia="zh-CN"/>
        </w:rPr>
        <w:t>好的项目，需转低年级团队成员接手继续经营的项目，新的</w:t>
      </w:r>
      <w:r>
        <w:rPr>
          <w:spacing w:val="-7"/>
          <w:lang w:eastAsia="zh-CN"/>
        </w:rPr>
        <w:t>团队需参加学校组织的创新创业基地</w:t>
      </w:r>
      <w:proofErr w:type="gramStart"/>
      <w:r>
        <w:rPr>
          <w:spacing w:val="-7"/>
          <w:lang w:eastAsia="zh-CN"/>
        </w:rPr>
        <w:t>入驻路</w:t>
      </w:r>
      <w:proofErr w:type="gramEnd"/>
      <w:r>
        <w:rPr>
          <w:spacing w:val="-7"/>
          <w:lang w:eastAsia="zh-CN"/>
        </w:rPr>
        <w:t>演并经评审后，</w:t>
      </w:r>
      <w:r>
        <w:rPr>
          <w:lang w:eastAsia="zh-CN"/>
        </w:rPr>
        <w:t>方可办理项目负责人变更、重新注册、结算等事宜。</w:t>
      </w:r>
    </w:p>
    <w:p w14:paraId="7BF97994" w14:textId="6AC8D232" w:rsidR="00CB4D0B" w:rsidRPr="00A84077" w:rsidRDefault="00A84077" w:rsidP="00A84077">
      <w:pPr>
        <w:tabs>
          <w:tab w:val="left" w:pos="1397"/>
        </w:tabs>
        <w:snapToGrid w:val="0"/>
        <w:spacing w:line="600" w:lineRule="exact"/>
        <w:ind w:firstLineChars="200" w:firstLine="626"/>
        <w:jc w:val="both"/>
        <w:rPr>
          <w:spacing w:val="-7"/>
          <w:sz w:val="32"/>
          <w:szCs w:val="32"/>
          <w:lang w:eastAsia="zh-CN"/>
        </w:rPr>
      </w:pPr>
      <w:r>
        <w:rPr>
          <w:rFonts w:hint="eastAsia"/>
          <w:spacing w:val="-7"/>
          <w:sz w:val="32"/>
          <w:szCs w:val="32"/>
          <w:lang w:eastAsia="zh-CN"/>
        </w:rPr>
        <w:t>2</w:t>
      </w:r>
      <w:r w:rsidRPr="00A84077">
        <w:rPr>
          <w:rFonts w:hint="eastAsia"/>
          <w:spacing w:val="-7"/>
          <w:sz w:val="32"/>
          <w:szCs w:val="32"/>
          <w:lang w:eastAsia="zh-CN"/>
        </w:rPr>
        <w:t>.</w:t>
      </w:r>
      <w:r w:rsidRPr="00A84077">
        <w:rPr>
          <w:spacing w:val="-7"/>
          <w:sz w:val="32"/>
          <w:szCs w:val="32"/>
          <w:lang w:eastAsia="zh-CN"/>
        </w:rPr>
        <w:t>协议期满退出：创业团队入驻孵化期限原则上为二年。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lastRenderedPageBreak/>
        <w:t>创业中心</w:t>
      </w:r>
      <w:r w:rsidRPr="00A84077">
        <w:rPr>
          <w:spacing w:val="-7"/>
          <w:sz w:val="32"/>
          <w:szCs w:val="32"/>
          <w:lang w:eastAsia="zh-CN"/>
        </w:rPr>
        <w:t>应在协议期满前30天通知创业团队，做好迁出准备；协议期满时项目负责人应及时到办公室办理退出手续。</w:t>
      </w:r>
    </w:p>
    <w:p w14:paraId="2CBA10D6" w14:textId="37105AAC" w:rsidR="00CB4D0B" w:rsidRPr="00A84077" w:rsidRDefault="00A84077" w:rsidP="00A84077">
      <w:pPr>
        <w:tabs>
          <w:tab w:val="left" w:pos="1385"/>
        </w:tabs>
        <w:snapToGrid w:val="0"/>
        <w:spacing w:line="600" w:lineRule="exact"/>
        <w:ind w:firstLineChars="200" w:firstLine="626"/>
        <w:jc w:val="both"/>
        <w:rPr>
          <w:spacing w:val="-7"/>
          <w:sz w:val="32"/>
          <w:szCs w:val="32"/>
          <w:lang w:eastAsia="zh-CN"/>
        </w:rPr>
      </w:pPr>
      <w:r>
        <w:rPr>
          <w:rFonts w:hint="eastAsia"/>
          <w:spacing w:val="-7"/>
          <w:sz w:val="32"/>
          <w:szCs w:val="32"/>
          <w:lang w:eastAsia="zh-CN"/>
        </w:rPr>
        <w:t>3</w:t>
      </w:r>
      <w:r w:rsidRPr="00A84077">
        <w:rPr>
          <w:rFonts w:hint="eastAsia"/>
          <w:spacing w:val="-7"/>
          <w:sz w:val="32"/>
          <w:szCs w:val="32"/>
          <w:lang w:eastAsia="zh-CN"/>
        </w:rPr>
        <w:t>.</w:t>
      </w:r>
      <w:r w:rsidRPr="00A84077">
        <w:rPr>
          <w:spacing w:val="-7"/>
          <w:sz w:val="32"/>
          <w:szCs w:val="32"/>
          <w:lang w:eastAsia="zh-CN"/>
        </w:rPr>
        <w:t>自动申请退出：入驻创业团队在创业实施过程中，涉及改变预定目标和项目内容，中止、提前或延期计划实施等变动，创业团队须提前30天向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创新创业中心</w:t>
      </w:r>
      <w:r w:rsidRPr="00A84077">
        <w:rPr>
          <w:spacing w:val="-7"/>
          <w:sz w:val="32"/>
          <w:szCs w:val="32"/>
          <w:lang w:eastAsia="zh-CN"/>
        </w:rPr>
        <w:t>提出退出申请，经审核同意后，终止协议，办理相关退出手续。</w:t>
      </w:r>
    </w:p>
    <w:p w14:paraId="7924B522" w14:textId="208476EB" w:rsidR="00CB4D0B" w:rsidRPr="00A84077" w:rsidRDefault="00A84077" w:rsidP="00A84077">
      <w:pPr>
        <w:tabs>
          <w:tab w:val="left" w:pos="1385"/>
        </w:tabs>
        <w:snapToGrid w:val="0"/>
        <w:spacing w:line="600" w:lineRule="exact"/>
        <w:ind w:firstLineChars="200" w:firstLine="626"/>
        <w:jc w:val="both"/>
        <w:rPr>
          <w:spacing w:val="-7"/>
          <w:sz w:val="32"/>
          <w:szCs w:val="32"/>
          <w:lang w:eastAsia="zh-CN"/>
        </w:rPr>
      </w:pPr>
      <w:r>
        <w:rPr>
          <w:rFonts w:hint="eastAsia"/>
          <w:spacing w:val="-7"/>
          <w:sz w:val="32"/>
          <w:szCs w:val="32"/>
          <w:lang w:eastAsia="zh-CN"/>
        </w:rPr>
        <w:t>4</w:t>
      </w:r>
      <w:r w:rsidRPr="00A84077">
        <w:rPr>
          <w:rFonts w:hint="eastAsia"/>
          <w:spacing w:val="-7"/>
          <w:sz w:val="32"/>
          <w:szCs w:val="32"/>
          <w:lang w:eastAsia="zh-CN"/>
        </w:rPr>
        <w:t>.</w:t>
      </w:r>
      <w:r w:rsidRPr="00A84077">
        <w:rPr>
          <w:spacing w:val="-7"/>
          <w:sz w:val="32"/>
          <w:szCs w:val="32"/>
          <w:lang w:eastAsia="zh-CN"/>
        </w:rPr>
        <w:t>孵化成功后退出：对成功孵化的创业团队，须提前30天向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创新创业中心</w:t>
      </w:r>
      <w:r w:rsidRPr="00A84077">
        <w:rPr>
          <w:spacing w:val="-7"/>
          <w:sz w:val="32"/>
          <w:szCs w:val="32"/>
          <w:lang w:eastAsia="zh-CN"/>
        </w:rPr>
        <w:t>提出退出申请，经审核同意后，终止协议，办理相关退出手续。同时，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创新创业中心</w:t>
      </w:r>
      <w:r w:rsidRPr="00A84077">
        <w:rPr>
          <w:spacing w:val="-7"/>
          <w:sz w:val="32"/>
          <w:szCs w:val="32"/>
          <w:lang w:eastAsia="zh-CN"/>
        </w:rPr>
        <w:t>将推荐该项目入驻省市大学生创新创业园等其他适合的经营场所。</w:t>
      </w:r>
    </w:p>
    <w:p w14:paraId="63AC4343" w14:textId="14D2E506" w:rsidR="00CB4D0B" w:rsidRPr="00A84077" w:rsidRDefault="00A84077" w:rsidP="00A84077">
      <w:pPr>
        <w:tabs>
          <w:tab w:val="left" w:pos="1385"/>
        </w:tabs>
        <w:snapToGrid w:val="0"/>
        <w:spacing w:line="600" w:lineRule="exact"/>
        <w:ind w:firstLineChars="200" w:firstLine="626"/>
        <w:jc w:val="both"/>
        <w:rPr>
          <w:spacing w:val="-7"/>
          <w:sz w:val="32"/>
          <w:szCs w:val="32"/>
          <w:lang w:eastAsia="zh-CN"/>
        </w:rPr>
      </w:pPr>
      <w:r>
        <w:rPr>
          <w:rFonts w:hint="eastAsia"/>
          <w:spacing w:val="-7"/>
          <w:sz w:val="32"/>
          <w:szCs w:val="32"/>
          <w:lang w:eastAsia="zh-CN"/>
        </w:rPr>
        <w:t>5</w:t>
      </w:r>
      <w:r w:rsidRPr="00A84077">
        <w:rPr>
          <w:rFonts w:hint="eastAsia"/>
          <w:spacing w:val="-7"/>
          <w:sz w:val="32"/>
          <w:szCs w:val="32"/>
          <w:lang w:eastAsia="zh-CN"/>
        </w:rPr>
        <w:t>.</w:t>
      </w:r>
      <w:r w:rsidRPr="00A84077">
        <w:rPr>
          <w:spacing w:val="-7"/>
          <w:sz w:val="32"/>
          <w:szCs w:val="32"/>
          <w:lang w:eastAsia="zh-CN"/>
        </w:rPr>
        <w:t>延期退出：运营良好的创业团队可在入驻合同到期前60天向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创新创业中心</w:t>
      </w:r>
      <w:r w:rsidRPr="00A84077">
        <w:rPr>
          <w:spacing w:val="-7"/>
          <w:sz w:val="32"/>
          <w:szCs w:val="32"/>
          <w:lang w:eastAsia="zh-CN"/>
        </w:rPr>
        <w:t>提出申请，通过创新创业</w:t>
      </w:r>
      <w:r w:rsidR="00C34E80">
        <w:rPr>
          <w:rFonts w:hint="eastAsia"/>
          <w:spacing w:val="-7"/>
          <w:sz w:val="32"/>
          <w:szCs w:val="32"/>
          <w:lang w:eastAsia="zh-CN"/>
        </w:rPr>
        <w:t>工作领导小组</w:t>
      </w:r>
      <w:r w:rsidRPr="00A84077">
        <w:rPr>
          <w:spacing w:val="-7"/>
          <w:sz w:val="32"/>
          <w:szCs w:val="32"/>
          <w:lang w:eastAsia="zh-CN"/>
        </w:rPr>
        <w:t>评审批准，可延长一年留驻资格。</w:t>
      </w:r>
    </w:p>
    <w:p w14:paraId="629D5C12" w14:textId="6B72DBFD" w:rsidR="00CB4D0B" w:rsidRPr="00A84077" w:rsidRDefault="00A84077" w:rsidP="00A84077">
      <w:pPr>
        <w:tabs>
          <w:tab w:val="left" w:pos="1385"/>
        </w:tabs>
        <w:snapToGrid w:val="0"/>
        <w:spacing w:line="600" w:lineRule="exact"/>
        <w:ind w:firstLineChars="200" w:firstLine="626"/>
        <w:jc w:val="both"/>
        <w:rPr>
          <w:spacing w:val="-7"/>
          <w:sz w:val="32"/>
          <w:szCs w:val="32"/>
          <w:lang w:eastAsia="zh-CN"/>
        </w:rPr>
      </w:pPr>
      <w:r>
        <w:rPr>
          <w:rFonts w:hint="eastAsia"/>
          <w:spacing w:val="-7"/>
          <w:sz w:val="32"/>
          <w:szCs w:val="32"/>
          <w:lang w:eastAsia="zh-CN"/>
        </w:rPr>
        <w:t>6</w:t>
      </w:r>
      <w:r w:rsidRPr="00A84077">
        <w:rPr>
          <w:rFonts w:hint="eastAsia"/>
          <w:spacing w:val="-7"/>
          <w:sz w:val="32"/>
          <w:szCs w:val="32"/>
          <w:lang w:eastAsia="zh-CN"/>
        </w:rPr>
        <w:t>.</w:t>
      </w:r>
      <w:r w:rsidRPr="00A84077">
        <w:rPr>
          <w:spacing w:val="-7"/>
          <w:sz w:val="32"/>
          <w:szCs w:val="32"/>
          <w:lang w:eastAsia="zh-CN"/>
        </w:rPr>
        <w:t>责令退出：创业团队有下列情况之一者，将</w:t>
      </w:r>
      <w:proofErr w:type="gramStart"/>
      <w:r w:rsidRPr="00A84077">
        <w:rPr>
          <w:spacing w:val="-7"/>
          <w:sz w:val="32"/>
          <w:szCs w:val="32"/>
          <w:lang w:eastAsia="zh-CN"/>
        </w:rPr>
        <w:t>由</w:t>
      </w:r>
      <w:r w:rsidR="00C34E80" w:rsidRPr="00C34E80">
        <w:rPr>
          <w:rFonts w:hint="eastAsia"/>
          <w:spacing w:val="-7"/>
          <w:sz w:val="32"/>
          <w:szCs w:val="32"/>
          <w:lang w:eastAsia="zh-CN"/>
        </w:rPr>
        <w:t>创新</w:t>
      </w:r>
      <w:proofErr w:type="gramEnd"/>
      <w:r w:rsidR="00C34E80" w:rsidRPr="00C34E80">
        <w:rPr>
          <w:rFonts w:hint="eastAsia"/>
          <w:spacing w:val="-7"/>
          <w:sz w:val="32"/>
          <w:szCs w:val="32"/>
          <w:lang w:eastAsia="zh-CN"/>
        </w:rPr>
        <w:t>创业中心</w:t>
      </w:r>
      <w:r w:rsidRPr="00A84077">
        <w:rPr>
          <w:spacing w:val="-7"/>
          <w:sz w:val="32"/>
          <w:szCs w:val="32"/>
          <w:lang w:eastAsia="zh-CN"/>
        </w:rPr>
        <w:t>发出《入驻团队退出通知书》，终止协议，责令其限期（不超过 15天）撤出自有设备，清理场地，结清应缴费用并办理有关退出手续：</w:t>
      </w:r>
    </w:p>
    <w:p w14:paraId="018061C9" w14:textId="77777777" w:rsidR="00036400" w:rsidRDefault="00A84077" w:rsidP="00036400">
      <w:pPr>
        <w:tabs>
          <w:tab w:val="left" w:pos="1864"/>
        </w:tabs>
        <w:snapToGrid w:val="0"/>
        <w:spacing w:line="600" w:lineRule="exact"/>
        <w:ind w:firstLineChars="200" w:firstLine="640"/>
        <w:jc w:val="both"/>
        <w:rPr>
          <w:sz w:val="32"/>
          <w:lang w:eastAsia="zh-CN"/>
        </w:rPr>
      </w:pPr>
      <w:r>
        <w:rPr>
          <w:rFonts w:hint="eastAsia"/>
          <w:sz w:val="32"/>
          <w:lang w:eastAsia="zh-CN"/>
        </w:rPr>
        <w:t>（1）</w:t>
      </w:r>
      <w:r w:rsidRPr="00A84077">
        <w:rPr>
          <w:sz w:val="32"/>
          <w:lang w:eastAsia="zh-CN"/>
        </w:rPr>
        <w:t>经评估认定为不合格的；</w:t>
      </w:r>
    </w:p>
    <w:p w14:paraId="3042DC84" w14:textId="0E26CC82" w:rsidR="00CB4D0B" w:rsidRDefault="00A84077" w:rsidP="00036400">
      <w:pPr>
        <w:tabs>
          <w:tab w:val="left" w:pos="1864"/>
        </w:tabs>
        <w:snapToGrid w:val="0"/>
        <w:spacing w:line="600" w:lineRule="exact"/>
        <w:ind w:firstLineChars="200" w:firstLine="601"/>
        <w:jc w:val="both"/>
        <w:rPr>
          <w:sz w:val="32"/>
          <w:lang w:eastAsia="zh-CN"/>
        </w:rPr>
      </w:pPr>
      <w:r>
        <w:rPr>
          <w:rFonts w:hint="eastAsia"/>
          <w:spacing w:val="-2"/>
          <w:w w:val="95"/>
          <w:sz w:val="32"/>
          <w:lang w:eastAsia="zh-CN"/>
        </w:rPr>
        <w:t>（2）</w:t>
      </w:r>
      <w:r>
        <w:rPr>
          <w:spacing w:val="-2"/>
          <w:w w:val="95"/>
          <w:sz w:val="32"/>
          <w:lang w:eastAsia="zh-CN"/>
        </w:rPr>
        <w:t xml:space="preserve">入驻期间，其经营场所经常处于空闲或关闭状态， </w:t>
      </w:r>
      <w:r>
        <w:rPr>
          <w:spacing w:val="11"/>
          <w:sz w:val="32"/>
          <w:lang w:eastAsia="zh-CN"/>
        </w:rPr>
        <w:t>或占用场地开展与创业无关业务的，或私自将经营场所转租、挪作它用的；</w:t>
      </w:r>
    </w:p>
    <w:p w14:paraId="1012743F" w14:textId="21314022" w:rsidR="00CB4D0B" w:rsidRPr="00A84077" w:rsidRDefault="00A84077" w:rsidP="00A84077">
      <w:pPr>
        <w:snapToGrid w:val="0"/>
        <w:spacing w:line="600" w:lineRule="exact"/>
        <w:ind w:firstLineChars="200" w:firstLine="640"/>
        <w:jc w:val="both"/>
        <w:rPr>
          <w:sz w:val="32"/>
          <w:lang w:eastAsia="zh-CN"/>
        </w:rPr>
      </w:pPr>
      <w:r>
        <w:rPr>
          <w:rFonts w:hint="eastAsia"/>
          <w:sz w:val="32"/>
          <w:lang w:eastAsia="zh-CN"/>
        </w:rPr>
        <w:t>（3）</w:t>
      </w:r>
      <w:r w:rsidRPr="00A84077">
        <w:rPr>
          <w:sz w:val="32"/>
          <w:lang w:eastAsia="zh-CN"/>
        </w:rPr>
        <w:t>违反学校有关管理规定和其他法律法规；</w:t>
      </w:r>
    </w:p>
    <w:p w14:paraId="2F025028" w14:textId="797626CC" w:rsidR="00CB4D0B" w:rsidRDefault="00A84077" w:rsidP="00A84077">
      <w:pPr>
        <w:pStyle w:val="a4"/>
        <w:tabs>
          <w:tab w:val="left" w:pos="1864"/>
        </w:tabs>
        <w:snapToGrid w:val="0"/>
        <w:spacing w:line="600" w:lineRule="exact"/>
        <w:ind w:left="0" w:firstLineChars="200"/>
        <w:jc w:val="both"/>
        <w:rPr>
          <w:sz w:val="32"/>
          <w:lang w:eastAsia="zh-CN"/>
        </w:rPr>
      </w:pPr>
      <w:r>
        <w:rPr>
          <w:rFonts w:hint="eastAsia"/>
          <w:sz w:val="32"/>
          <w:lang w:eastAsia="zh-CN"/>
        </w:rPr>
        <w:t>（4）</w:t>
      </w:r>
      <w:r>
        <w:rPr>
          <w:sz w:val="32"/>
          <w:lang w:eastAsia="zh-CN"/>
        </w:rPr>
        <w:t>其它必须退出基地的情况。</w:t>
      </w:r>
    </w:p>
    <w:p w14:paraId="06C9DC03" w14:textId="791A78BB" w:rsidR="00CB4D0B" w:rsidRDefault="00000000" w:rsidP="005B3ADB">
      <w:pPr>
        <w:pStyle w:val="a3"/>
        <w:snapToGrid w:val="0"/>
        <w:spacing w:line="600" w:lineRule="exact"/>
        <w:ind w:firstLineChars="200" w:firstLine="608"/>
        <w:jc w:val="both"/>
        <w:rPr>
          <w:lang w:eastAsia="zh-CN"/>
        </w:rPr>
      </w:pPr>
      <w:r>
        <w:rPr>
          <w:spacing w:val="-16"/>
          <w:lang w:eastAsia="zh-CN"/>
        </w:rPr>
        <w:lastRenderedPageBreak/>
        <w:t>十七、甲方书面通知要求乙方搬离，乙方不按时搬离的，</w:t>
      </w:r>
      <w:r>
        <w:rPr>
          <w:spacing w:val="-15"/>
          <w:lang w:eastAsia="zh-CN"/>
        </w:rPr>
        <w:t>不再享受入驻孵化优惠政策，并按入驻孵化协议承担违约责任。必要时，甲方将采取法律手段促使其退出创业孵化基地。</w:t>
      </w:r>
      <w:r>
        <w:rPr>
          <w:spacing w:val="-17"/>
          <w:lang w:eastAsia="zh-CN"/>
        </w:rPr>
        <w:t>逾期不能及时退出者，甲方将从逾期之日起按</w:t>
      </w:r>
      <w:r>
        <w:rPr>
          <w:lang w:eastAsia="zh-CN"/>
        </w:rPr>
        <w:t>100</w:t>
      </w:r>
      <w:r>
        <w:rPr>
          <w:spacing w:val="-42"/>
          <w:lang w:eastAsia="zh-CN"/>
        </w:rPr>
        <w:t>元</w:t>
      </w:r>
      <w:r>
        <w:rPr>
          <w:rFonts w:ascii="宋体" w:eastAsia="宋体" w:hAnsi="宋体" w:hint="eastAsia"/>
          <w:lang w:eastAsia="zh-CN"/>
        </w:rPr>
        <w:t>∕</w:t>
      </w:r>
      <w:r>
        <w:rPr>
          <w:lang w:eastAsia="zh-CN"/>
        </w:rPr>
        <w:t>天的</w:t>
      </w:r>
      <w:r>
        <w:rPr>
          <w:spacing w:val="5"/>
          <w:w w:val="99"/>
          <w:lang w:eastAsia="zh-CN"/>
        </w:rPr>
        <w:t>标准收取场地使用费</w:t>
      </w:r>
      <w:r>
        <w:rPr>
          <w:spacing w:val="7"/>
          <w:w w:val="99"/>
          <w:lang w:eastAsia="zh-CN"/>
        </w:rPr>
        <w:t>（</w:t>
      </w:r>
      <w:r>
        <w:rPr>
          <w:spacing w:val="5"/>
          <w:w w:val="99"/>
          <w:lang w:eastAsia="zh-CN"/>
        </w:rPr>
        <w:t>除非征得甲方书面同意</w:t>
      </w:r>
      <w:r>
        <w:rPr>
          <w:spacing w:val="-156"/>
          <w:w w:val="99"/>
          <w:lang w:eastAsia="zh-CN"/>
        </w:rPr>
        <w:t>）</w:t>
      </w:r>
      <w:r>
        <w:rPr>
          <w:spacing w:val="4"/>
          <w:w w:val="99"/>
          <w:lang w:eastAsia="zh-CN"/>
        </w:rPr>
        <w:t>；逾期超过</w:t>
      </w:r>
      <w:r>
        <w:rPr>
          <w:spacing w:val="4"/>
          <w:lang w:eastAsia="zh-CN"/>
        </w:rPr>
        <w:t>10</w:t>
      </w:r>
      <w:r>
        <w:rPr>
          <w:spacing w:val="-14"/>
          <w:lang w:eastAsia="zh-CN"/>
        </w:rPr>
        <w:t>天，则甲方视入驻项目或店铺未搬迁的财产为抛弃物，有权单方处理，其处理的全部费用由乙方承担。</w:t>
      </w:r>
    </w:p>
    <w:p w14:paraId="090A0B87" w14:textId="77777777" w:rsidR="00CB4D0B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十八、本协议未尽事宜，双方可另行商订补充协议，补充协议与本协议具同等法律效力。</w:t>
      </w:r>
    </w:p>
    <w:p w14:paraId="6168E281" w14:textId="77777777" w:rsidR="00CB4D0B" w:rsidRDefault="00000000" w:rsidP="005B3ADB">
      <w:pPr>
        <w:pStyle w:val="a3"/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十九、甲乙双方在合作中如产生争议应协商解决，协商解决不成的，可申请仲裁或通过司法途径解决争议。</w:t>
      </w:r>
    </w:p>
    <w:p w14:paraId="0FC64C01" w14:textId="37BEFC27" w:rsidR="00CB4D0B" w:rsidRDefault="00000000" w:rsidP="005B3ADB">
      <w:pPr>
        <w:pStyle w:val="a3"/>
        <w:snapToGrid w:val="0"/>
        <w:spacing w:line="600" w:lineRule="exact"/>
        <w:ind w:firstLineChars="200" w:firstLine="628"/>
        <w:jc w:val="both"/>
        <w:rPr>
          <w:lang w:eastAsia="zh-CN"/>
        </w:rPr>
      </w:pPr>
      <w:r>
        <w:rPr>
          <w:spacing w:val="-6"/>
          <w:lang w:eastAsia="zh-CN"/>
        </w:rPr>
        <w:t xml:space="preserve">二十、本协议自 </w:t>
      </w:r>
      <w:r>
        <w:rPr>
          <w:lang w:eastAsia="zh-CN"/>
        </w:rPr>
        <w:t>20</w:t>
      </w:r>
      <w:r>
        <w:rPr>
          <w:spacing w:val="-5"/>
          <w:lang w:eastAsia="zh-CN"/>
        </w:rPr>
        <w:t xml:space="preserve"> </w:t>
      </w:r>
      <w:r w:rsidR="00D51102"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年  月  日至</w:t>
      </w:r>
      <w:r>
        <w:rPr>
          <w:lang w:eastAsia="zh-CN"/>
        </w:rPr>
        <w:t>20</w:t>
      </w:r>
      <w:r>
        <w:rPr>
          <w:spacing w:val="1"/>
          <w:lang w:eastAsia="zh-CN"/>
        </w:rPr>
        <w:t xml:space="preserve">  年  月  日有</w:t>
      </w:r>
      <w:r>
        <w:rPr>
          <w:spacing w:val="-5"/>
          <w:lang w:eastAsia="zh-CN"/>
        </w:rPr>
        <w:t>效。本协议一式两份，甲乙双方各执一份，双方签字盖章生效。</w:t>
      </w:r>
    </w:p>
    <w:p w14:paraId="455E6D5F" w14:textId="77777777" w:rsidR="00CB4D0B" w:rsidRDefault="00000000" w:rsidP="005B3ADB">
      <w:pPr>
        <w:pStyle w:val="a3"/>
        <w:tabs>
          <w:tab w:val="left" w:pos="5063"/>
        </w:tabs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甲方：</w:t>
      </w:r>
      <w:r>
        <w:rPr>
          <w:lang w:eastAsia="zh-CN"/>
        </w:rPr>
        <w:tab/>
        <w:t>乙方：</w:t>
      </w:r>
    </w:p>
    <w:p w14:paraId="5296B964" w14:textId="77777777" w:rsidR="00CB4D0B" w:rsidRDefault="00000000" w:rsidP="005B3ADB">
      <w:pPr>
        <w:pStyle w:val="a3"/>
        <w:tabs>
          <w:tab w:val="left" w:pos="4903"/>
        </w:tabs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（盖章）</w:t>
      </w:r>
      <w:r>
        <w:rPr>
          <w:lang w:eastAsia="zh-CN"/>
        </w:rPr>
        <w:tab/>
        <w:t>（盖章）</w:t>
      </w:r>
    </w:p>
    <w:p w14:paraId="7B531009" w14:textId="77777777" w:rsidR="00CB4D0B" w:rsidRDefault="00000000" w:rsidP="005B3ADB">
      <w:pPr>
        <w:pStyle w:val="a3"/>
        <w:tabs>
          <w:tab w:val="left" w:pos="5063"/>
        </w:tabs>
        <w:snapToGrid w:val="0"/>
        <w:spacing w:line="600" w:lineRule="exact"/>
        <w:ind w:firstLineChars="200" w:firstLine="640"/>
        <w:jc w:val="both"/>
      </w:pPr>
      <w:r>
        <w:t>法定代表人：</w:t>
      </w:r>
      <w:r>
        <w:tab/>
        <w:t>法定代表人：</w:t>
      </w:r>
    </w:p>
    <w:p w14:paraId="3C9B19E3" w14:textId="77777777" w:rsidR="00CB4D0B" w:rsidRDefault="00000000" w:rsidP="005B3ADB">
      <w:pPr>
        <w:pStyle w:val="a3"/>
        <w:tabs>
          <w:tab w:val="left" w:pos="5063"/>
        </w:tabs>
        <w:snapToGrid w:val="0"/>
        <w:spacing w:line="60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联系电话：</w:t>
      </w:r>
      <w:r>
        <w:rPr>
          <w:lang w:eastAsia="zh-CN"/>
        </w:rPr>
        <w:tab/>
        <w:t>联系电话：</w:t>
      </w:r>
    </w:p>
    <w:p w14:paraId="4345F97F" w14:textId="3A7CCCC6" w:rsidR="00D51102" w:rsidRDefault="00000000" w:rsidP="00D51102">
      <w:pPr>
        <w:pStyle w:val="a3"/>
        <w:tabs>
          <w:tab w:val="left" w:pos="2675"/>
          <w:tab w:val="left" w:pos="6020"/>
          <w:tab w:val="left" w:pos="6343"/>
          <w:tab w:val="left" w:pos="6983"/>
        </w:tabs>
        <w:snapToGrid w:val="0"/>
        <w:spacing w:line="600" w:lineRule="exact"/>
        <w:ind w:firstLineChars="500" w:firstLine="1600"/>
        <w:jc w:val="both"/>
        <w:rPr>
          <w:lang w:eastAsia="zh-CN"/>
        </w:rPr>
      </w:pPr>
      <w:r>
        <w:rPr>
          <w:lang w:eastAsia="zh-CN"/>
        </w:rPr>
        <w:t>年</w:t>
      </w:r>
      <w:r>
        <w:rPr>
          <w:lang w:eastAsia="zh-CN"/>
        </w:rPr>
        <w:tab/>
        <w:t>月</w:t>
      </w:r>
      <w:r w:rsidR="00A84077">
        <w:rPr>
          <w:rFonts w:hint="eastAsia"/>
          <w:lang w:eastAsia="zh-CN"/>
        </w:rPr>
        <w:t xml:space="preserve"> </w:t>
      </w:r>
      <w:r w:rsidR="00A84077">
        <w:rPr>
          <w:lang w:eastAsia="zh-CN"/>
        </w:rPr>
        <w:t xml:space="preserve">  </w:t>
      </w:r>
      <w:r>
        <w:rPr>
          <w:lang w:eastAsia="zh-CN"/>
        </w:rPr>
        <w:t>日</w:t>
      </w:r>
      <w:r>
        <w:rPr>
          <w:lang w:eastAsia="zh-CN"/>
        </w:rPr>
        <w:tab/>
        <w:t>年</w:t>
      </w:r>
      <w:r w:rsidR="00A84077">
        <w:rPr>
          <w:rFonts w:hint="eastAsia"/>
          <w:lang w:eastAsia="zh-CN"/>
        </w:rPr>
        <w:t xml:space="preserve"> </w:t>
      </w:r>
      <w:r w:rsidR="00A84077">
        <w:rPr>
          <w:lang w:eastAsia="zh-CN"/>
        </w:rPr>
        <w:t xml:space="preserve">  </w:t>
      </w:r>
      <w:r>
        <w:rPr>
          <w:lang w:eastAsia="zh-CN"/>
        </w:rPr>
        <w:tab/>
        <w:t>月</w:t>
      </w:r>
      <w:r>
        <w:rPr>
          <w:lang w:eastAsia="zh-CN"/>
        </w:rPr>
        <w:tab/>
        <w:t>日</w:t>
      </w:r>
    </w:p>
    <w:p w14:paraId="293E1BA8" w14:textId="4DE00C7B" w:rsidR="00CB4D0B" w:rsidRDefault="00CB4D0B" w:rsidP="00D51102">
      <w:pPr>
        <w:pStyle w:val="a3"/>
        <w:spacing w:before="38"/>
        <w:rPr>
          <w:sz w:val="13"/>
          <w:lang w:eastAsia="zh-CN"/>
        </w:rPr>
      </w:pPr>
    </w:p>
    <w:sectPr w:rsidR="00CB4D0B" w:rsidSect="00D51102">
      <w:footerReference w:type="default" r:id="rId7"/>
      <w:pgSz w:w="11910" w:h="16840"/>
      <w:pgMar w:top="1480" w:right="1340" w:bottom="1360" w:left="1380" w:header="0" w:footer="1180" w:gutter="0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6644" w14:textId="77777777" w:rsidR="00BC15F6" w:rsidRDefault="00BC15F6">
      <w:r>
        <w:separator/>
      </w:r>
    </w:p>
  </w:endnote>
  <w:endnote w:type="continuationSeparator" w:id="0">
    <w:p w14:paraId="625B6DAF" w14:textId="77777777" w:rsidR="00BC15F6" w:rsidRDefault="00BC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BE8D" w14:textId="3EFB2F61" w:rsidR="00CB4D0B" w:rsidRDefault="00CB4D0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4C3F" w14:textId="77777777" w:rsidR="00BC15F6" w:rsidRDefault="00BC15F6">
      <w:r>
        <w:separator/>
      </w:r>
    </w:p>
  </w:footnote>
  <w:footnote w:type="continuationSeparator" w:id="0">
    <w:p w14:paraId="2F192C82" w14:textId="77777777" w:rsidR="00BC15F6" w:rsidRDefault="00BC1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679"/>
    <w:multiLevelType w:val="hybridMultilevel"/>
    <w:tmpl w:val="596ACEC4"/>
    <w:lvl w:ilvl="0" w:tplc="22D83812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596FCC"/>
    <w:multiLevelType w:val="hybridMultilevel"/>
    <w:tmpl w:val="4620A17E"/>
    <w:lvl w:ilvl="0" w:tplc="061001A6">
      <w:start w:val="1"/>
      <w:numFmt w:val="decimal"/>
      <w:lvlText w:val="%1."/>
      <w:lvlJc w:val="left"/>
      <w:pPr>
        <w:ind w:left="422" w:hanging="303"/>
      </w:pPr>
      <w:rPr>
        <w:rFonts w:ascii="仿宋_GB2312" w:eastAsia="仿宋_GB2312" w:hAnsi="仿宋_GB2312" w:cs="仿宋_GB2312" w:hint="default"/>
        <w:spacing w:val="-2"/>
        <w:w w:val="100"/>
        <w:sz w:val="28"/>
        <w:szCs w:val="28"/>
      </w:rPr>
    </w:lvl>
    <w:lvl w:ilvl="1" w:tplc="7478BC5C">
      <w:numFmt w:val="bullet"/>
      <w:lvlText w:val="•"/>
      <w:lvlJc w:val="left"/>
      <w:pPr>
        <w:ind w:left="1296" w:hanging="303"/>
      </w:pPr>
      <w:rPr>
        <w:rFonts w:hint="default"/>
      </w:rPr>
    </w:lvl>
    <w:lvl w:ilvl="2" w:tplc="ADEE1916">
      <w:numFmt w:val="bullet"/>
      <w:lvlText w:val="•"/>
      <w:lvlJc w:val="left"/>
      <w:pPr>
        <w:ind w:left="2173" w:hanging="303"/>
      </w:pPr>
      <w:rPr>
        <w:rFonts w:hint="default"/>
      </w:rPr>
    </w:lvl>
    <w:lvl w:ilvl="3" w:tplc="A6964CD0">
      <w:numFmt w:val="bullet"/>
      <w:lvlText w:val="•"/>
      <w:lvlJc w:val="left"/>
      <w:pPr>
        <w:ind w:left="3049" w:hanging="303"/>
      </w:pPr>
      <w:rPr>
        <w:rFonts w:hint="default"/>
      </w:rPr>
    </w:lvl>
    <w:lvl w:ilvl="4" w:tplc="16F2A844"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C1C64BB2">
      <w:numFmt w:val="bullet"/>
      <w:lvlText w:val="•"/>
      <w:lvlJc w:val="left"/>
      <w:pPr>
        <w:ind w:left="4803" w:hanging="303"/>
      </w:pPr>
      <w:rPr>
        <w:rFonts w:hint="default"/>
      </w:rPr>
    </w:lvl>
    <w:lvl w:ilvl="6" w:tplc="43C07204">
      <w:numFmt w:val="bullet"/>
      <w:lvlText w:val="•"/>
      <w:lvlJc w:val="left"/>
      <w:pPr>
        <w:ind w:left="5679" w:hanging="303"/>
      </w:pPr>
      <w:rPr>
        <w:rFonts w:hint="default"/>
      </w:rPr>
    </w:lvl>
    <w:lvl w:ilvl="7" w:tplc="962801FC">
      <w:numFmt w:val="bullet"/>
      <w:lvlText w:val="•"/>
      <w:lvlJc w:val="left"/>
      <w:pPr>
        <w:ind w:left="6556" w:hanging="303"/>
      </w:pPr>
      <w:rPr>
        <w:rFonts w:hint="default"/>
      </w:rPr>
    </w:lvl>
    <w:lvl w:ilvl="8" w:tplc="8EACC5D6">
      <w:numFmt w:val="bullet"/>
      <w:lvlText w:val="•"/>
      <w:lvlJc w:val="left"/>
      <w:pPr>
        <w:ind w:left="7432" w:hanging="303"/>
      </w:pPr>
      <w:rPr>
        <w:rFonts w:hint="default"/>
      </w:rPr>
    </w:lvl>
  </w:abstractNum>
  <w:abstractNum w:abstractNumId="2" w15:restartNumberingAfterBreak="0">
    <w:nsid w:val="1DD35E5F"/>
    <w:multiLevelType w:val="hybridMultilevel"/>
    <w:tmpl w:val="665C4EC8"/>
    <w:lvl w:ilvl="0" w:tplc="DBAE285E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2B8E5636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AB61CE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CD03050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CD860F00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C1F6A70A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6A40582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93E89928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0C465842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3" w15:restartNumberingAfterBreak="0">
    <w:nsid w:val="1EC05A9A"/>
    <w:multiLevelType w:val="hybridMultilevel"/>
    <w:tmpl w:val="FF1EE182"/>
    <w:lvl w:ilvl="0" w:tplc="C158C65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4AC666E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0644158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40F8DD34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B260A05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3B6C2D9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A5EE1192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498615C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E5F6A0D6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4" w15:restartNumberingAfterBreak="0">
    <w:nsid w:val="2E0B0DAA"/>
    <w:multiLevelType w:val="hybridMultilevel"/>
    <w:tmpl w:val="CDCA655A"/>
    <w:lvl w:ilvl="0" w:tplc="A588CFD4">
      <w:start w:val="1"/>
      <w:numFmt w:val="decimal"/>
      <w:lvlText w:val="%1."/>
      <w:lvlJc w:val="left"/>
      <w:pPr>
        <w:ind w:left="1396" w:hanging="334"/>
      </w:pPr>
      <w:rPr>
        <w:rFonts w:ascii="仿宋_GB2312" w:eastAsia="仿宋_GB2312" w:hAnsi="仿宋_GB2312" w:cs="仿宋_GB2312" w:hint="default"/>
        <w:spacing w:val="1"/>
        <w:w w:val="99"/>
        <w:sz w:val="30"/>
        <w:szCs w:val="30"/>
      </w:rPr>
    </w:lvl>
    <w:lvl w:ilvl="1" w:tplc="965CAFE4">
      <w:numFmt w:val="bullet"/>
      <w:lvlText w:val="•"/>
      <w:lvlJc w:val="left"/>
      <w:pPr>
        <w:ind w:left="2178" w:hanging="334"/>
      </w:pPr>
      <w:rPr>
        <w:rFonts w:hint="default"/>
      </w:rPr>
    </w:lvl>
    <w:lvl w:ilvl="2" w:tplc="4C18AEEA">
      <w:numFmt w:val="bullet"/>
      <w:lvlText w:val="•"/>
      <w:lvlJc w:val="left"/>
      <w:pPr>
        <w:ind w:left="2957" w:hanging="334"/>
      </w:pPr>
      <w:rPr>
        <w:rFonts w:hint="default"/>
      </w:rPr>
    </w:lvl>
    <w:lvl w:ilvl="3" w:tplc="F7C27CAE">
      <w:numFmt w:val="bullet"/>
      <w:lvlText w:val="•"/>
      <w:lvlJc w:val="left"/>
      <w:pPr>
        <w:ind w:left="3735" w:hanging="334"/>
      </w:pPr>
      <w:rPr>
        <w:rFonts w:hint="default"/>
      </w:rPr>
    </w:lvl>
    <w:lvl w:ilvl="4" w:tplc="8458B26C">
      <w:numFmt w:val="bullet"/>
      <w:lvlText w:val="•"/>
      <w:lvlJc w:val="left"/>
      <w:pPr>
        <w:ind w:left="4514" w:hanging="334"/>
      </w:pPr>
      <w:rPr>
        <w:rFonts w:hint="default"/>
      </w:rPr>
    </w:lvl>
    <w:lvl w:ilvl="5" w:tplc="531CE9F6">
      <w:numFmt w:val="bullet"/>
      <w:lvlText w:val="•"/>
      <w:lvlJc w:val="left"/>
      <w:pPr>
        <w:ind w:left="5293" w:hanging="334"/>
      </w:pPr>
      <w:rPr>
        <w:rFonts w:hint="default"/>
      </w:rPr>
    </w:lvl>
    <w:lvl w:ilvl="6" w:tplc="0A0CCE94">
      <w:numFmt w:val="bullet"/>
      <w:lvlText w:val="•"/>
      <w:lvlJc w:val="left"/>
      <w:pPr>
        <w:ind w:left="6071" w:hanging="334"/>
      </w:pPr>
      <w:rPr>
        <w:rFonts w:hint="default"/>
      </w:rPr>
    </w:lvl>
    <w:lvl w:ilvl="7" w:tplc="8C26F762">
      <w:numFmt w:val="bullet"/>
      <w:lvlText w:val="•"/>
      <w:lvlJc w:val="left"/>
      <w:pPr>
        <w:ind w:left="6850" w:hanging="334"/>
      </w:pPr>
      <w:rPr>
        <w:rFonts w:hint="default"/>
      </w:rPr>
    </w:lvl>
    <w:lvl w:ilvl="8" w:tplc="1F1013A2">
      <w:numFmt w:val="bullet"/>
      <w:lvlText w:val="•"/>
      <w:lvlJc w:val="left"/>
      <w:pPr>
        <w:ind w:left="7628" w:hanging="334"/>
      </w:pPr>
      <w:rPr>
        <w:rFonts w:hint="default"/>
      </w:rPr>
    </w:lvl>
  </w:abstractNum>
  <w:abstractNum w:abstractNumId="5" w15:restartNumberingAfterBreak="0">
    <w:nsid w:val="4DF20201"/>
    <w:multiLevelType w:val="hybridMultilevel"/>
    <w:tmpl w:val="30EADEF6"/>
    <w:lvl w:ilvl="0" w:tplc="2806F3F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64E0648C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B09A7EDA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E32492BC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DD4C6E5E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7144B04A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99FC00F4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F06A965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F6A6E534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6" w15:restartNumberingAfterBreak="0">
    <w:nsid w:val="55BA07AF"/>
    <w:multiLevelType w:val="hybridMultilevel"/>
    <w:tmpl w:val="F640B364"/>
    <w:lvl w:ilvl="0" w:tplc="9CD05A0C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01CC6D78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F976DCC6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13A0272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9946824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B75AA034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82F8E1CC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CBC6EFEC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B55886A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7" w15:restartNumberingAfterBreak="0">
    <w:nsid w:val="58185FAB"/>
    <w:multiLevelType w:val="hybridMultilevel"/>
    <w:tmpl w:val="D0BC7042"/>
    <w:lvl w:ilvl="0" w:tplc="002C102C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AE2A086E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B66006D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3A2E4F1C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365A9E38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3F76EB00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DDB6247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EB2A5866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D38008A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8" w15:restartNumberingAfterBreak="0">
    <w:nsid w:val="6EF90DBA"/>
    <w:multiLevelType w:val="hybridMultilevel"/>
    <w:tmpl w:val="912E0374"/>
    <w:lvl w:ilvl="0" w:tplc="DF706D9A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E4EF386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9626F30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0BE0E99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17322C1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53CAD13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F0D26C18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56C09DBA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8B6C178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9" w15:restartNumberingAfterBreak="0">
    <w:nsid w:val="720A338A"/>
    <w:multiLevelType w:val="hybridMultilevel"/>
    <w:tmpl w:val="E5BC18CA"/>
    <w:lvl w:ilvl="0" w:tplc="802CB720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C038DDD0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205A8AB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7CA5B6E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23DE83D2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B6D6B106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ABEABB5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330A77C2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EACE6EDC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0" w15:restartNumberingAfterBreak="0">
    <w:nsid w:val="744D7527"/>
    <w:multiLevelType w:val="hybridMultilevel"/>
    <w:tmpl w:val="526668A4"/>
    <w:lvl w:ilvl="0" w:tplc="B688F0C8">
      <w:start w:val="2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B5CA8B62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E3C763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1632F678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E862881E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797E3A08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AAA93BC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FE8E2AF0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EB2B588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1" w15:restartNumberingAfterBreak="0">
    <w:nsid w:val="75EF2F4D"/>
    <w:multiLevelType w:val="hybridMultilevel"/>
    <w:tmpl w:val="B2C01416"/>
    <w:lvl w:ilvl="0" w:tplc="F2F8B83C">
      <w:start w:val="1"/>
      <w:numFmt w:val="decimal"/>
      <w:lvlText w:val="（%1）"/>
      <w:lvlJc w:val="left"/>
      <w:pPr>
        <w:ind w:left="1651" w:hanging="800"/>
      </w:pPr>
      <w:rPr>
        <w:rFonts w:ascii="仿宋_GB2312" w:eastAsia="仿宋_GB2312" w:hAnsi="仿宋_GB2312" w:cs="仿宋_GB2312" w:hint="default"/>
        <w:w w:val="99"/>
        <w:sz w:val="30"/>
        <w:szCs w:val="30"/>
      </w:rPr>
    </w:lvl>
    <w:lvl w:ilvl="1" w:tplc="46FE0232">
      <w:numFmt w:val="bullet"/>
      <w:lvlText w:val="•"/>
      <w:lvlJc w:val="left"/>
      <w:pPr>
        <w:ind w:left="2380" w:hanging="800"/>
      </w:pPr>
      <w:rPr>
        <w:rFonts w:hint="default"/>
      </w:rPr>
    </w:lvl>
    <w:lvl w:ilvl="2" w:tplc="B5E2474E">
      <w:numFmt w:val="bullet"/>
      <w:lvlText w:val="•"/>
      <w:lvlJc w:val="left"/>
      <w:pPr>
        <w:ind w:left="3113" w:hanging="800"/>
      </w:pPr>
      <w:rPr>
        <w:rFonts w:hint="default"/>
      </w:rPr>
    </w:lvl>
    <w:lvl w:ilvl="3" w:tplc="0598F2FA">
      <w:numFmt w:val="bullet"/>
      <w:lvlText w:val="•"/>
      <w:lvlJc w:val="left"/>
      <w:pPr>
        <w:ind w:left="3845" w:hanging="800"/>
      </w:pPr>
      <w:rPr>
        <w:rFonts w:hint="default"/>
      </w:rPr>
    </w:lvl>
    <w:lvl w:ilvl="4" w:tplc="F62C807A">
      <w:numFmt w:val="bullet"/>
      <w:lvlText w:val="•"/>
      <w:lvlJc w:val="left"/>
      <w:pPr>
        <w:ind w:left="4578" w:hanging="800"/>
      </w:pPr>
      <w:rPr>
        <w:rFonts w:hint="default"/>
      </w:rPr>
    </w:lvl>
    <w:lvl w:ilvl="5" w:tplc="5266846C">
      <w:numFmt w:val="bullet"/>
      <w:lvlText w:val="•"/>
      <w:lvlJc w:val="left"/>
      <w:pPr>
        <w:ind w:left="5311" w:hanging="800"/>
      </w:pPr>
      <w:rPr>
        <w:rFonts w:hint="default"/>
      </w:rPr>
    </w:lvl>
    <w:lvl w:ilvl="6" w:tplc="BD840D60">
      <w:numFmt w:val="bullet"/>
      <w:lvlText w:val="•"/>
      <w:lvlJc w:val="left"/>
      <w:pPr>
        <w:ind w:left="6043" w:hanging="800"/>
      </w:pPr>
      <w:rPr>
        <w:rFonts w:hint="default"/>
      </w:rPr>
    </w:lvl>
    <w:lvl w:ilvl="7" w:tplc="6E9A784C">
      <w:numFmt w:val="bullet"/>
      <w:lvlText w:val="•"/>
      <w:lvlJc w:val="left"/>
      <w:pPr>
        <w:ind w:left="6776" w:hanging="800"/>
      </w:pPr>
      <w:rPr>
        <w:rFonts w:hint="default"/>
      </w:rPr>
    </w:lvl>
    <w:lvl w:ilvl="8" w:tplc="5BF4F238">
      <w:numFmt w:val="bullet"/>
      <w:lvlText w:val="•"/>
      <w:lvlJc w:val="left"/>
      <w:pPr>
        <w:ind w:left="7508" w:hanging="800"/>
      </w:pPr>
      <w:rPr>
        <w:rFonts w:hint="default"/>
      </w:rPr>
    </w:lvl>
  </w:abstractNum>
  <w:num w:numId="1" w16cid:durableId="1487428483">
    <w:abstractNumId w:val="1"/>
  </w:num>
  <w:num w:numId="2" w16cid:durableId="1413774382">
    <w:abstractNumId w:val="11"/>
  </w:num>
  <w:num w:numId="3" w16cid:durableId="907964000">
    <w:abstractNumId w:val="8"/>
  </w:num>
  <w:num w:numId="4" w16cid:durableId="1325667976">
    <w:abstractNumId w:val="2"/>
  </w:num>
  <w:num w:numId="5" w16cid:durableId="646013865">
    <w:abstractNumId w:val="9"/>
  </w:num>
  <w:num w:numId="6" w16cid:durableId="1901478925">
    <w:abstractNumId w:val="5"/>
  </w:num>
  <w:num w:numId="7" w16cid:durableId="557477645">
    <w:abstractNumId w:val="10"/>
  </w:num>
  <w:num w:numId="8" w16cid:durableId="258024568">
    <w:abstractNumId w:val="3"/>
  </w:num>
  <w:num w:numId="9" w16cid:durableId="1891259805">
    <w:abstractNumId w:val="6"/>
  </w:num>
  <w:num w:numId="10" w16cid:durableId="514156144">
    <w:abstractNumId w:val="7"/>
  </w:num>
  <w:num w:numId="11" w16cid:durableId="876743164">
    <w:abstractNumId w:val="4"/>
  </w:num>
  <w:num w:numId="12" w16cid:durableId="104590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D0B"/>
    <w:rsid w:val="0001185E"/>
    <w:rsid w:val="00020C9B"/>
    <w:rsid w:val="00036400"/>
    <w:rsid w:val="00091A69"/>
    <w:rsid w:val="00095F3E"/>
    <w:rsid w:val="00126BC5"/>
    <w:rsid w:val="002747C8"/>
    <w:rsid w:val="00334A36"/>
    <w:rsid w:val="005B3ADB"/>
    <w:rsid w:val="007810B5"/>
    <w:rsid w:val="008123A1"/>
    <w:rsid w:val="00817C3C"/>
    <w:rsid w:val="00A84077"/>
    <w:rsid w:val="00AB47C1"/>
    <w:rsid w:val="00AD5364"/>
    <w:rsid w:val="00BC15F6"/>
    <w:rsid w:val="00C34E80"/>
    <w:rsid w:val="00CB4D0B"/>
    <w:rsid w:val="00D14413"/>
    <w:rsid w:val="00D170E1"/>
    <w:rsid w:val="00D51102"/>
    <w:rsid w:val="00E72521"/>
    <w:rsid w:val="00ED4167"/>
    <w:rsid w:val="00FA1B78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66FBE"/>
  <w15:docId w15:val="{03FFB238-F7E7-4092-B6B0-18DFF91C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2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72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2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table" w:styleId="a9">
    <w:name w:val="Table Grid"/>
    <w:basedOn w:val="a1"/>
    <w:uiPriority w:val="39"/>
    <w:rsid w:val="00095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15</cp:revision>
  <cp:lastPrinted>2022-11-22T06:36:00Z</cp:lastPrinted>
  <dcterms:created xsi:type="dcterms:W3CDTF">2022-11-21T09:31:00Z</dcterms:created>
  <dcterms:modified xsi:type="dcterms:W3CDTF">2023-02-11T03:12:00Z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2022-11-21T00:00:00Z</vt:filetime>
  </property>
</Properties>
</file>